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40" w:rsidRPr="00F77091" w:rsidRDefault="00126537" w:rsidP="00BA4054">
      <w:pPr>
        <w:pStyle w:val="Ttulo"/>
        <w:spacing w:line="360" w:lineRule="auto"/>
        <w:rPr>
          <w:rFonts w:eastAsia="Calibri" w:cs="Arial"/>
          <w:b w:val="0"/>
          <w:i w:val="0"/>
          <w:sz w:val="16"/>
          <w:szCs w:val="16"/>
          <w:lang w:eastAsia="en-US"/>
        </w:rPr>
      </w:pPr>
      <w:r w:rsidRPr="00F77091">
        <w:rPr>
          <w:rFonts w:eastAsia="Calibri" w:cs="Arial"/>
          <w:b w:val="0"/>
          <w:i w:val="0"/>
          <w:sz w:val="16"/>
          <w:szCs w:val="16"/>
          <w:lang w:eastAsia="en-US"/>
        </w:rPr>
        <w:t>MUNICÍPIO DO PORTO</w:t>
      </w:r>
    </w:p>
    <w:p w:rsidR="00960240" w:rsidRPr="00F77091" w:rsidRDefault="00126537" w:rsidP="00BA4054">
      <w:pPr>
        <w:spacing w:line="360" w:lineRule="auto"/>
        <w:jc w:val="center"/>
        <w:rPr>
          <w:rFonts w:cs="Arial"/>
          <w:sz w:val="16"/>
          <w:szCs w:val="16"/>
        </w:rPr>
      </w:pPr>
      <w:r w:rsidRPr="00F77091">
        <w:rPr>
          <w:rFonts w:eastAsia="Calibri" w:cs="Arial"/>
          <w:sz w:val="16"/>
          <w:szCs w:val="16"/>
          <w:lang w:eastAsia="en-US"/>
        </w:rPr>
        <w:t>AVISO</w:t>
      </w:r>
    </w:p>
    <w:p w:rsidR="00960240" w:rsidRPr="00F77091" w:rsidRDefault="00126537" w:rsidP="00BA4054">
      <w:pPr>
        <w:autoSpaceDE w:val="0"/>
        <w:autoSpaceDN w:val="0"/>
        <w:adjustRightInd w:val="0"/>
        <w:spacing w:line="360" w:lineRule="auto"/>
        <w:ind w:left="0" w:firstLine="0"/>
        <w:rPr>
          <w:rFonts w:eastAsia="Calibri" w:cs="Arial"/>
          <w:sz w:val="16"/>
          <w:szCs w:val="16"/>
          <w:lang w:eastAsia="en-US"/>
        </w:rPr>
      </w:pPr>
      <w:r w:rsidRPr="00F77091">
        <w:rPr>
          <w:rFonts w:eastAsia="Calibri" w:cs="Arial"/>
          <w:sz w:val="16"/>
          <w:szCs w:val="16"/>
          <w:lang w:eastAsia="en-US"/>
        </w:rPr>
        <w:t xml:space="preserve">1 </w:t>
      </w:r>
      <w:r w:rsidRPr="00F77091">
        <w:rPr>
          <w:rFonts w:cs="Arial"/>
          <w:sz w:val="16"/>
          <w:szCs w:val="16"/>
        </w:rPr>
        <w:t>–</w:t>
      </w:r>
      <w:r w:rsidRPr="00F77091">
        <w:rPr>
          <w:rFonts w:eastAsia="Calibri" w:cs="Arial"/>
          <w:sz w:val="16"/>
          <w:szCs w:val="16"/>
          <w:lang w:eastAsia="en-US"/>
        </w:rPr>
        <w:t xml:space="preserve"> </w:t>
      </w:r>
      <w:r w:rsidR="00185FF2" w:rsidRPr="00F77091">
        <w:rPr>
          <w:rFonts w:eastAsia="Calibri" w:cs="Arial"/>
          <w:sz w:val="16"/>
          <w:szCs w:val="16"/>
          <w:lang w:eastAsia="en-US"/>
        </w:rPr>
        <w:t>Nos termos e para os efeitos previstos no art.º 33.º da Lei Geral do Trabalho em Funções Públicas, doravante designada LTFP e aprovada em anexo à Lei n.º 35/2014, de 20 de junho, na sua atual redação, torna-se público que</w:t>
      </w:r>
      <w:r w:rsidR="00731D3F" w:rsidRPr="00F77091">
        <w:rPr>
          <w:rFonts w:eastAsia="Calibri" w:cs="Arial"/>
          <w:sz w:val="16"/>
          <w:szCs w:val="16"/>
          <w:lang w:eastAsia="en-US"/>
        </w:rPr>
        <w:t>,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 por despacho de </w:t>
      </w:r>
      <w:r w:rsidR="00D21BEF">
        <w:rPr>
          <w:rFonts w:eastAsia="Calibri" w:cs="Arial"/>
          <w:color w:val="000000" w:themeColor="text1"/>
          <w:sz w:val="16"/>
          <w:szCs w:val="16"/>
          <w:lang w:eastAsia="en-US"/>
        </w:rPr>
        <w:t>06</w:t>
      </w:r>
      <w:r w:rsidR="00A87304">
        <w:rPr>
          <w:rFonts w:eastAsia="Calibri" w:cs="Arial"/>
          <w:color w:val="000000" w:themeColor="text1"/>
          <w:sz w:val="16"/>
          <w:szCs w:val="16"/>
          <w:lang w:eastAsia="en-US"/>
        </w:rPr>
        <w:t>-03</w:t>
      </w:r>
      <w:r w:rsidR="000C5188" w:rsidRPr="00F77091">
        <w:rPr>
          <w:rFonts w:eastAsia="Calibri" w:cs="Arial"/>
          <w:color w:val="000000" w:themeColor="text1"/>
          <w:sz w:val="16"/>
          <w:szCs w:val="16"/>
          <w:lang w:eastAsia="en-US"/>
        </w:rPr>
        <w:t>-2024</w:t>
      </w:r>
      <w:r w:rsidR="00185FF2" w:rsidRPr="00F77091">
        <w:rPr>
          <w:rFonts w:eastAsia="Calibri" w:cs="Arial"/>
          <w:color w:val="000000" w:themeColor="text1"/>
          <w:sz w:val="16"/>
          <w:szCs w:val="16"/>
          <w:lang w:eastAsia="en-US"/>
        </w:rPr>
        <w:t xml:space="preserve"> 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da Senhora Vereadora com o Pelouro da Saúde e Qualidade de Vida, Juventude e Desporto e o Pelouro dos Recursos Humanos, Serviços Jurídicos e Proteção Civil, Dra. Catarina Araújo, se encontra aberto, pelo prazo de 10 dias úteis, a contar da publicação do presente aviso no </w:t>
      </w:r>
      <w:r w:rsidR="00185FF2" w:rsidRPr="00F77091">
        <w:rPr>
          <w:rFonts w:eastAsia="Calibri" w:cs="Arial"/>
          <w:i/>
          <w:iCs/>
          <w:sz w:val="16"/>
          <w:szCs w:val="16"/>
          <w:lang w:eastAsia="en-US"/>
        </w:rPr>
        <w:t xml:space="preserve">Diário da República, </w:t>
      </w:r>
      <w:r w:rsidR="00185FF2" w:rsidRPr="00F77091">
        <w:rPr>
          <w:rFonts w:eastAsia="Calibri" w:cs="Arial"/>
          <w:sz w:val="16"/>
          <w:szCs w:val="16"/>
          <w:lang w:eastAsia="en-US"/>
        </w:rPr>
        <w:t>procedimento concursa</w:t>
      </w:r>
      <w:r w:rsidR="004C4956" w:rsidRPr="00F77091">
        <w:rPr>
          <w:rFonts w:eastAsia="Calibri" w:cs="Arial"/>
          <w:sz w:val="16"/>
          <w:szCs w:val="16"/>
          <w:lang w:eastAsia="en-US"/>
        </w:rPr>
        <w:t>l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 comu</w:t>
      </w:r>
      <w:r w:rsidR="004C4956" w:rsidRPr="00F77091">
        <w:rPr>
          <w:rFonts w:eastAsia="Calibri" w:cs="Arial"/>
          <w:sz w:val="16"/>
          <w:szCs w:val="16"/>
          <w:lang w:eastAsia="en-US"/>
        </w:rPr>
        <w:t>m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 para a constituição de vínculo de emprego público</w:t>
      </w:r>
      <w:r w:rsidRPr="00F77091">
        <w:rPr>
          <w:rFonts w:eastAsia="Calibri" w:cs="Arial"/>
          <w:sz w:val="16"/>
          <w:szCs w:val="16"/>
          <w:lang w:eastAsia="en-US"/>
        </w:rPr>
        <w:t xml:space="preserve">, na modalidade de </w:t>
      </w:r>
      <w:r w:rsidR="00185FF2" w:rsidRPr="00F77091">
        <w:rPr>
          <w:rFonts w:eastAsia="Calibri" w:cs="Arial"/>
          <w:sz w:val="16"/>
          <w:szCs w:val="16"/>
          <w:lang w:eastAsia="en-US"/>
        </w:rPr>
        <w:t xml:space="preserve">contrato de trabalho </w:t>
      </w:r>
      <w:r w:rsidR="004C4956" w:rsidRPr="00F77091">
        <w:rPr>
          <w:rFonts w:eastAsia="Calibri" w:cs="Arial"/>
          <w:sz w:val="16"/>
          <w:szCs w:val="16"/>
          <w:lang w:eastAsia="en-US"/>
        </w:rPr>
        <w:t>em funções públicas por tempo indeterminado</w:t>
      </w:r>
      <w:r w:rsidRPr="00F77091">
        <w:rPr>
          <w:rFonts w:eastAsia="Calibri" w:cs="Arial"/>
          <w:sz w:val="16"/>
          <w:szCs w:val="16"/>
          <w:lang w:eastAsia="en-US"/>
        </w:rPr>
        <w:t>, tendo em vista o preenchimento do posto de trabalho infra identificado da Câmara Municipal do Porto.</w:t>
      </w:r>
    </w:p>
    <w:p w:rsidR="00960240" w:rsidRPr="00F77091" w:rsidRDefault="00126537" w:rsidP="00BA4054">
      <w:pPr>
        <w:autoSpaceDE w:val="0"/>
        <w:autoSpaceDN w:val="0"/>
        <w:adjustRightInd w:val="0"/>
        <w:spacing w:line="360" w:lineRule="auto"/>
        <w:ind w:left="0" w:firstLine="0"/>
        <w:rPr>
          <w:rFonts w:cs="Arial"/>
          <w:sz w:val="16"/>
          <w:szCs w:val="16"/>
        </w:rPr>
      </w:pPr>
      <w:r w:rsidRPr="00F77091">
        <w:rPr>
          <w:rFonts w:cs="Arial"/>
          <w:sz w:val="16"/>
          <w:szCs w:val="16"/>
        </w:rPr>
        <w:t xml:space="preserve">2 – </w:t>
      </w:r>
      <w:r w:rsidR="00185FF2" w:rsidRPr="00F77091">
        <w:rPr>
          <w:rFonts w:cs="Arial"/>
          <w:sz w:val="16"/>
          <w:szCs w:val="16"/>
        </w:rPr>
        <w:t xml:space="preserve">Caracterização do posto de trabalho, </w:t>
      </w:r>
      <w:r w:rsidR="000C5188" w:rsidRPr="00F77091">
        <w:rPr>
          <w:rFonts w:cs="Arial"/>
          <w:sz w:val="16"/>
          <w:szCs w:val="16"/>
        </w:rPr>
        <w:t>conforme mapa de pessoal de 2024</w:t>
      </w:r>
      <w:r w:rsidR="00185FF2" w:rsidRPr="00F77091">
        <w:rPr>
          <w:rFonts w:cs="Arial"/>
          <w:sz w:val="16"/>
          <w:szCs w:val="16"/>
        </w:rPr>
        <w:t xml:space="preserve"> do Município do Porto, </w:t>
      </w:r>
      <w:r w:rsidR="000C5188" w:rsidRPr="00F77091">
        <w:rPr>
          <w:rFonts w:cs="Arial"/>
          <w:sz w:val="16"/>
          <w:szCs w:val="16"/>
        </w:rPr>
        <w:t>aprovado</w:t>
      </w:r>
      <w:bookmarkStart w:id="0" w:name="_GoBack"/>
      <w:bookmarkEnd w:id="0"/>
      <w:r w:rsidR="000C5188" w:rsidRPr="00F77091">
        <w:rPr>
          <w:rFonts w:cs="Arial"/>
          <w:sz w:val="16"/>
          <w:szCs w:val="16"/>
        </w:rPr>
        <w:t xml:space="preserve"> por deliberação de Reunião de Câmara e Assembleia Municipal, de 20 de novembro e 4 de dezembro de 2023, respetivamente:</w:t>
      </w:r>
    </w:p>
    <w:p w:rsidR="00731D3F" w:rsidRPr="00F77091" w:rsidRDefault="00A87304" w:rsidP="00731D3F">
      <w:pPr>
        <w:spacing w:line="360" w:lineRule="auto"/>
        <w:ind w:left="0" w:firstLine="0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2.1 </w:t>
      </w:r>
      <w:proofErr w:type="spellStart"/>
      <w:r>
        <w:rPr>
          <w:rFonts w:cs="Arial"/>
          <w:sz w:val="16"/>
          <w:szCs w:val="16"/>
        </w:rPr>
        <w:t>Ref.ª</w:t>
      </w:r>
      <w:proofErr w:type="spellEnd"/>
      <w:r>
        <w:rPr>
          <w:rFonts w:cs="Arial"/>
          <w:sz w:val="16"/>
          <w:szCs w:val="16"/>
        </w:rPr>
        <w:t xml:space="preserve"> </w:t>
      </w:r>
      <w:r w:rsidRPr="00A87304">
        <w:rPr>
          <w:rFonts w:cs="Arial"/>
          <w:sz w:val="16"/>
          <w:szCs w:val="16"/>
        </w:rPr>
        <w:t>2024-3</w:t>
      </w:r>
      <w:r w:rsidR="00D21BEF">
        <w:rPr>
          <w:rFonts w:cs="Arial"/>
          <w:sz w:val="16"/>
          <w:szCs w:val="16"/>
        </w:rPr>
        <w:t>0</w:t>
      </w:r>
      <w:r w:rsidR="00126537" w:rsidRPr="00F77091">
        <w:rPr>
          <w:rFonts w:cs="Arial"/>
          <w:sz w:val="16"/>
          <w:szCs w:val="16"/>
        </w:rPr>
        <w:t>:</w:t>
      </w:r>
      <w:r w:rsidR="00126537" w:rsidRPr="00F77091">
        <w:rPr>
          <w:rFonts w:cs="Arial"/>
          <w:b/>
          <w:sz w:val="16"/>
          <w:szCs w:val="16"/>
        </w:rPr>
        <w:t xml:space="preserve"> </w:t>
      </w:r>
      <w:r w:rsidR="00D21BEF">
        <w:rPr>
          <w:rFonts w:cs="Arial"/>
          <w:sz w:val="16"/>
          <w:szCs w:val="16"/>
        </w:rPr>
        <w:t>Um</w:t>
      </w:r>
      <w:r w:rsidR="00126537" w:rsidRPr="00F77091">
        <w:rPr>
          <w:rFonts w:cs="Arial"/>
          <w:sz w:val="16"/>
          <w:szCs w:val="16"/>
        </w:rPr>
        <w:t xml:space="preserve"> posto de trabalho na categoria e carreira geral de </w:t>
      </w:r>
      <w:r w:rsidRPr="00A87304">
        <w:rPr>
          <w:rFonts w:cs="Arial"/>
          <w:sz w:val="16"/>
          <w:szCs w:val="16"/>
        </w:rPr>
        <w:t>Técnico</w:t>
      </w:r>
      <w:r w:rsidR="00D21BEF">
        <w:rPr>
          <w:rFonts w:cs="Arial"/>
          <w:sz w:val="16"/>
          <w:szCs w:val="16"/>
        </w:rPr>
        <w:t xml:space="preserve"> Superior</w:t>
      </w:r>
      <w:r w:rsidRPr="00A87304">
        <w:rPr>
          <w:rFonts w:cs="Arial"/>
          <w:sz w:val="16"/>
          <w:szCs w:val="16"/>
        </w:rPr>
        <w:t xml:space="preserve"> </w:t>
      </w:r>
      <w:r w:rsidR="00126537" w:rsidRPr="00F77091">
        <w:rPr>
          <w:rFonts w:cs="Arial"/>
          <w:sz w:val="16"/>
          <w:szCs w:val="16"/>
        </w:rPr>
        <w:t xml:space="preserve">da área funcional </w:t>
      </w:r>
      <w:proofErr w:type="spellStart"/>
      <w:r w:rsidR="00D21BEF">
        <w:rPr>
          <w:rFonts w:cs="Arial"/>
          <w:sz w:val="16"/>
          <w:szCs w:val="16"/>
        </w:rPr>
        <w:t>Aftercare</w:t>
      </w:r>
      <w:proofErr w:type="spellEnd"/>
      <w:r w:rsidR="00126537" w:rsidRPr="00F77091">
        <w:rPr>
          <w:rFonts w:cs="Arial"/>
          <w:sz w:val="16"/>
          <w:szCs w:val="16"/>
        </w:rPr>
        <w:t xml:space="preserve">, </w:t>
      </w:r>
      <w:r w:rsidR="00F86CA6" w:rsidRPr="00F77091">
        <w:rPr>
          <w:rFonts w:cs="Arial"/>
          <w:sz w:val="16"/>
          <w:szCs w:val="16"/>
        </w:rPr>
        <w:t>com a ex</w:t>
      </w:r>
      <w:r w:rsidR="00242EC5" w:rsidRPr="00F77091">
        <w:rPr>
          <w:rFonts w:cs="Arial"/>
          <w:sz w:val="16"/>
          <w:szCs w:val="16"/>
        </w:rPr>
        <w:t xml:space="preserve">igência habilitacional </w:t>
      </w:r>
      <w:r w:rsidR="004C4956" w:rsidRPr="00F77091">
        <w:rPr>
          <w:rFonts w:cs="Arial"/>
          <w:sz w:val="16"/>
          <w:szCs w:val="16"/>
        </w:rPr>
        <w:t xml:space="preserve">de </w:t>
      </w:r>
      <w:r w:rsidR="00D21BEF" w:rsidRPr="00D21BEF">
        <w:rPr>
          <w:rFonts w:cs="Arial"/>
          <w:sz w:val="16"/>
          <w:szCs w:val="16"/>
        </w:rPr>
        <w:t>Licenciatura ou grau académico superior na área da Economia (CNAEF 314 - Economia) ou da Gestão (CNAE</w:t>
      </w:r>
      <w:r w:rsidR="00D21BEF">
        <w:rPr>
          <w:rFonts w:cs="Arial"/>
          <w:sz w:val="16"/>
          <w:szCs w:val="16"/>
        </w:rPr>
        <w:t>F 345 - Gestão e administração)</w:t>
      </w:r>
      <w:r w:rsidR="00126537" w:rsidRPr="00F77091">
        <w:rPr>
          <w:rFonts w:cs="Arial"/>
          <w:sz w:val="16"/>
          <w:szCs w:val="16"/>
        </w:rPr>
        <w:t xml:space="preserve">, para </w:t>
      </w:r>
      <w:r w:rsidR="00D21BEF">
        <w:rPr>
          <w:rFonts w:cs="Arial"/>
          <w:sz w:val="16"/>
          <w:szCs w:val="16"/>
        </w:rPr>
        <w:t>o</w:t>
      </w:r>
      <w:r w:rsidR="000C5188" w:rsidRPr="00F77091">
        <w:rPr>
          <w:rFonts w:cs="Arial"/>
          <w:sz w:val="16"/>
          <w:szCs w:val="16"/>
        </w:rPr>
        <w:t xml:space="preserve"> </w:t>
      </w:r>
      <w:r w:rsidR="00D21BEF" w:rsidRPr="00D21BEF">
        <w:rPr>
          <w:rFonts w:cs="Arial"/>
          <w:sz w:val="16"/>
          <w:szCs w:val="16"/>
        </w:rPr>
        <w:t>Departamento Municipal de Economia</w:t>
      </w:r>
      <w:r w:rsidR="000C5188" w:rsidRPr="00F77091">
        <w:rPr>
          <w:rFonts w:cs="Arial"/>
          <w:sz w:val="16"/>
          <w:szCs w:val="16"/>
        </w:rPr>
        <w:t>.</w:t>
      </w:r>
    </w:p>
    <w:p w:rsidR="00960240" w:rsidRPr="00F77091" w:rsidRDefault="00126537" w:rsidP="00E15501">
      <w:pPr>
        <w:spacing w:line="360" w:lineRule="auto"/>
        <w:ind w:left="0" w:firstLine="0"/>
        <w:rPr>
          <w:rFonts w:cs="Arial"/>
          <w:sz w:val="16"/>
          <w:szCs w:val="16"/>
        </w:rPr>
      </w:pPr>
      <w:r w:rsidRPr="00F77091">
        <w:rPr>
          <w:rFonts w:cs="Arial"/>
          <w:sz w:val="16"/>
          <w:szCs w:val="16"/>
        </w:rPr>
        <w:t xml:space="preserve">3 — Ao abrigo do disposto </w:t>
      </w:r>
      <w:r w:rsidR="00CF79C3" w:rsidRPr="00F77091">
        <w:rPr>
          <w:rFonts w:cs="Arial"/>
          <w:sz w:val="16"/>
          <w:szCs w:val="16"/>
        </w:rPr>
        <w:t>n</w:t>
      </w:r>
      <w:r w:rsidRPr="00F77091">
        <w:rPr>
          <w:rFonts w:cs="Arial"/>
          <w:sz w:val="16"/>
          <w:szCs w:val="16"/>
        </w:rPr>
        <w:t>o art.º</w:t>
      </w:r>
      <w:r w:rsidR="001D4189" w:rsidRPr="00F77091">
        <w:rPr>
          <w:rFonts w:cs="Arial"/>
          <w:sz w:val="16"/>
          <w:szCs w:val="16"/>
        </w:rPr>
        <w:t xml:space="preserve"> 11.º da Portaria n.º </w:t>
      </w:r>
      <w:r w:rsidR="004351C1" w:rsidRPr="00F77091">
        <w:rPr>
          <w:rFonts w:cs="Arial"/>
          <w:sz w:val="16"/>
          <w:szCs w:val="16"/>
        </w:rPr>
        <w:t>233</w:t>
      </w:r>
      <w:r w:rsidR="00CF79C3" w:rsidRPr="00F77091">
        <w:rPr>
          <w:rFonts w:cs="Arial"/>
          <w:sz w:val="16"/>
          <w:szCs w:val="16"/>
        </w:rPr>
        <w:t>/</w:t>
      </w:r>
      <w:r w:rsidR="004351C1" w:rsidRPr="00F77091">
        <w:rPr>
          <w:rFonts w:cs="Arial"/>
          <w:sz w:val="16"/>
          <w:szCs w:val="16"/>
        </w:rPr>
        <w:t>2022</w:t>
      </w:r>
      <w:r w:rsidRPr="00F77091">
        <w:rPr>
          <w:rFonts w:cs="Arial"/>
          <w:sz w:val="16"/>
          <w:szCs w:val="16"/>
        </w:rPr>
        <w:t xml:space="preserve">, de </w:t>
      </w:r>
      <w:r w:rsidR="00242EC5" w:rsidRPr="00F77091">
        <w:rPr>
          <w:rFonts w:cs="Arial"/>
          <w:sz w:val="16"/>
          <w:szCs w:val="16"/>
        </w:rPr>
        <w:t>0</w:t>
      </w:r>
      <w:r w:rsidR="004351C1" w:rsidRPr="00F77091">
        <w:rPr>
          <w:rFonts w:cs="Arial"/>
          <w:sz w:val="16"/>
          <w:szCs w:val="16"/>
        </w:rPr>
        <w:t>9</w:t>
      </w:r>
      <w:r w:rsidRPr="00F77091">
        <w:rPr>
          <w:rFonts w:cs="Arial"/>
          <w:sz w:val="16"/>
          <w:szCs w:val="16"/>
        </w:rPr>
        <w:t xml:space="preserve"> de </w:t>
      </w:r>
      <w:r w:rsidR="004351C1" w:rsidRPr="00F77091">
        <w:rPr>
          <w:rFonts w:cs="Arial"/>
          <w:sz w:val="16"/>
          <w:szCs w:val="16"/>
        </w:rPr>
        <w:t>setembro, na sua atual redação, informa</w:t>
      </w:r>
      <w:r w:rsidRPr="00F77091">
        <w:rPr>
          <w:rFonts w:cs="Arial"/>
          <w:sz w:val="16"/>
          <w:szCs w:val="16"/>
        </w:rPr>
        <w:t xml:space="preserve">-se que a publicitação integral do procedimento concursal será também efetuada em www.bep.gov.pt e no sítio da Internet do Município do Porto em </w:t>
      </w:r>
      <w:hyperlink r:id="rId4" w:history="1">
        <w:r w:rsidRPr="00F77091">
          <w:rPr>
            <w:rFonts w:cs="Arial"/>
            <w:sz w:val="16"/>
            <w:szCs w:val="16"/>
          </w:rPr>
          <w:t>https://recrutamentocmp.cm-</w:t>
        </w:r>
        <w:r w:rsidRPr="00F77091">
          <w:rPr>
            <w:sz w:val="16"/>
            <w:szCs w:val="16"/>
          </w:rPr>
          <w:t>porto.pt/procedimentos</w:t>
        </w:r>
      </w:hyperlink>
      <w:r w:rsidRPr="00F77091">
        <w:rPr>
          <w:rFonts w:cs="Arial"/>
          <w:sz w:val="16"/>
          <w:szCs w:val="16"/>
        </w:rPr>
        <w:t>.</w:t>
      </w:r>
    </w:p>
    <w:p w:rsidR="00BA4054" w:rsidRPr="00F77091" w:rsidRDefault="00D21BEF" w:rsidP="00BA4054">
      <w:pPr>
        <w:spacing w:line="360" w:lineRule="auto"/>
        <w:ind w:left="0"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</w:t>
      </w:r>
      <w:r w:rsidR="00E15501" w:rsidRPr="00F77091">
        <w:rPr>
          <w:rFonts w:cs="Arial"/>
          <w:sz w:val="16"/>
          <w:szCs w:val="16"/>
        </w:rPr>
        <w:t xml:space="preserve"> </w:t>
      </w:r>
      <w:proofErr w:type="gramStart"/>
      <w:r w:rsidR="00E15501" w:rsidRPr="00F77091">
        <w:rPr>
          <w:rFonts w:cs="Arial"/>
          <w:sz w:val="16"/>
          <w:szCs w:val="16"/>
        </w:rPr>
        <w:t>de</w:t>
      </w:r>
      <w:proofErr w:type="gramEnd"/>
      <w:r w:rsidR="00E15501" w:rsidRPr="00F7709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abril</w:t>
      </w:r>
      <w:r w:rsidR="00E15501" w:rsidRPr="00F77091">
        <w:rPr>
          <w:rFonts w:cs="Arial"/>
          <w:sz w:val="16"/>
          <w:szCs w:val="16"/>
        </w:rPr>
        <w:t xml:space="preserve"> de 202</w:t>
      </w:r>
      <w:r w:rsidR="000C5188" w:rsidRPr="00F77091">
        <w:rPr>
          <w:rFonts w:cs="Arial"/>
          <w:sz w:val="16"/>
          <w:szCs w:val="16"/>
        </w:rPr>
        <w:t>4</w:t>
      </w:r>
      <w:r w:rsidR="00E15501" w:rsidRPr="00F77091">
        <w:rPr>
          <w:rFonts w:cs="Arial"/>
          <w:sz w:val="16"/>
          <w:szCs w:val="16"/>
        </w:rPr>
        <w:t xml:space="preserve"> </w:t>
      </w:r>
      <w:r w:rsidR="00126537" w:rsidRPr="00F77091">
        <w:rPr>
          <w:rFonts w:cs="Arial"/>
          <w:sz w:val="16"/>
          <w:szCs w:val="16"/>
        </w:rPr>
        <w:t>–</w:t>
      </w:r>
      <w:r w:rsidR="00E15501" w:rsidRPr="00F77091">
        <w:rPr>
          <w:rFonts w:cs="Arial"/>
          <w:sz w:val="16"/>
          <w:szCs w:val="16"/>
        </w:rPr>
        <w:t xml:space="preserve"> A Diretora Municipal de </w:t>
      </w:r>
      <w:r w:rsidR="00195279" w:rsidRPr="00F77091">
        <w:rPr>
          <w:rFonts w:cs="Arial"/>
          <w:sz w:val="16"/>
          <w:szCs w:val="16"/>
        </w:rPr>
        <w:t>Gestão de Pessoas e Organização</w:t>
      </w:r>
      <w:r w:rsidR="00E15501" w:rsidRPr="00F77091">
        <w:rPr>
          <w:rFonts w:cs="Arial"/>
          <w:sz w:val="16"/>
          <w:szCs w:val="16"/>
        </w:rPr>
        <w:t xml:space="preserve">, </w:t>
      </w:r>
      <w:r w:rsidR="00E15501" w:rsidRPr="00F77091">
        <w:rPr>
          <w:rFonts w:cs="Arial"/>
          <w:i/>
          <w:iCs/>
          <w:sz w:val="16"/>
          <w:szCs w:val="16"/>
        </w:rPr>
        <w:t>Salomé Ferreira.</w:t>
      </w:r>
    </w:p>
    <w:sectPr w:rsidR="00BA4054" w:rsidRPr="00F77091" w:rsidSect="0096024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7"/>
    <w:rsid w:val="00000E1F"/>
    <w:rsid w:val="00026A45"/>
    <w:rsid w:val="00064850"/>
    <w:rsid w:val="00095E43"/>
    <w:rsid w:val="000C2A0A"/>
    <w:rsid w:val="000C5188"/>
    <w:rsid w:val="000F6BA2"/>
    <w:rsid w:val="001262B2"/>
    <w:rsid w:val="00126537"/>
    <w:rsid w:val="00185FF2"/>
    <w:rsid w:val="00194A87"/>
    <w:rsid w:val="00195279"/>
    <w:rsid w:val="001A7FA5"/>
    <w:rsid w:val="001D4189"/>
    <w:rsid w:val="001D4CEA"/>
    <w:rsid w:val="001E4C23"/>
    <w:rsid w:val="002027CB"/>
    <w:rsid w:val="0020711D"/>
    <w:rsid w:val="00215458"/>
    <w:rsid w:val="00234E48"/>
    <w:rsid w:val="00242EC5"/>
    <w:rsid w:val="002623F8"/>
    <w:rsid w:val="00284942"/>
    <w:rsid w:val="002C70BD"/>
    <w:rsid w:val="002E1DD7"/>
    <w:rsid w:val="002F3EC6"/>
    <w:rsid w:val="0033437A"/>
    <w:rsid w:val="003404EF"/>
    <w:rsid w:val="00387FF0"/>
    <w:rsid w:val="003E0EF8"/>
    <w:rsid w:val="004351C1"/>
    <w:rsid w:val="004C4956"/>
    <w:rsid w:val="00534671"/>
    <w:rsid w:val="00724444"/>
    <w:rsid w:val="007311C6"/>
    <w:rsid w:val="00731D3F"/>
    <w:rsid w:val="00796263"/>
    <w:rsid w:val="007D23EC"/>
    <w:rsid w:val="00804BD5"/>
    <w:rsid w:val="008357AA"/>
    <w:rsid w:val="008579BD"/>
    <w:rsid w:val="00894331"/>
    <w:rsid w:val="00960240"/>
    <w:rsid w:val="00A3019D"/>
    <w:rsid w:val="00A4014B"/>
    <w:rsid w:val="00A87304"/>
    <w:rsid w:val="00A96818"/>
    <w:rsid w:val="00AD22D5"/>
    <w:rsid w:val="00B33CF3"/>
    <w:rsid w:val="00B741CE"/>
    <w:rsid w:val="00B85672"/>
    <w:rsid w:val="00BA4054"/>
    <w:rsid w:val="00BC5BD5"/>
    <w:rsid w:val="00BF3999"/>
    <w:rsid w:val="00C82E19"/>
    <w:rsid w:val="00CC108B"/>
    <w:rsid w:val="00CF79C3"/>
    <w:rsid w:val="00D21BEF"/>
    <w:rsid w:val="00D67F2D"/>
    <w:rsid w:val="00E15501"/>
    <w:rsid w:val="00E43F11"/>
    <w:rsid w:val="00E638EC"/>
    <w:rsid w:val="00E65B24"/>
    <w:rsid w:val="00E7675E"/>
    <w:rsid w:val="00EA0F12"/>
    <w:rsid w:val="00F77091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A509-0D83-4EBC-9C97-1EDA864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87"/>
    <w:pPr>
      <w:spacing w:line="240" w:lineRule="atLeast"/>
      <w:ind w:left="567" w:hanging="567"/>
      <w:jc w:val="both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194A87"/>
    <w:pPr>
      <w:spacing w:line="240" w:lineRule="auto"/>
      <w:jc w:val="center"/>
    </w:pPr>
    <w:rPr>
      <w:b/>
      <w:i/>
      <w:sz w:val="28"/>
    </w:rPr>
  </w:style>
  <w:style w:type="character" w:styleId="Hiperligao">
    <w:name w:val="Hyperlink"/>
    <w:rsid w:val="00194A87"/>
    <w:rPr>
      <w:color w:val="0000FF"/>
      <w:u w:val="single"/>
    </w:rPr>
  </w:style>
  <w:style w:type="character" w:customStyle="1" w:styleId="TtuloCarter">
    <w:name w:val="Título Caráter"/>
    <w:link w:val="Ttulo"/>
    <w:rsid w:val="006A1332"/>
    <w:rPr>
      <w:rFonts w:ascii="Arial" w:hAnsi="Arial"/>
      <w:b/>
      <w:i/>
      <w:sz w:val="28"/>
    </w:rPr>
  </w:style>
  <w:style w:type="paragraph" w:styleId="PargrafodaLista">
    <w:name w:val="List Paragraph"/>
    <w:basedOn w:val="Normal"/>
    <w:uiPriority w:val="34"/>
    <w:qFormat/>
    <w:rsid w:val="007E290E"/>
    <w:pPr>
      <w:spacing w:line="240" w:lineRule="auto"/>
      <w:ind w:left="720" w:firstLine="0"/>
      <w:contextualSpacing/>
      <w:jc w:val="left"/>
    </w:pPr>
    <w:rPr>
      <w:rFonts w:ascii="Times New Roman" w:hAnsi="Times New Roman"/>
      <w:szCs w:val="24"/>
      <w:lang w:eastAsia="en-US"/>
    </w:rPr>
  </w:style>
  <w:style w:type="character" w:styleId="Hiperligaovisitada">
    <w:name w:val="FollowedHyperlink"/>
    <w:rsid w:val="00F968D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rutamentocmp.cm-porto.pt/procedi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DO PORTO</vt:lpstr>
    </vt:vector>
  </TitlesOfParts>
  <Company>CMP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DO PORTO</dc:title>
  <dc:creator>danielgomes</dc:creator>
  <cp:lastModifiedBy>Marta Sofia Maia Martins</cp:lastModifiedBy>
  <cp:revision>10</cp:revision>
  <cp:lastPrinted>2011-08-02T13:40:00Z</cp:lastPrinted>
  <dcterms:created xsi:type="dcterms:W3CDTF">2023-03-03T10:13:00Z</dcterms:created>
  <dcterms:modified xsi:type="dcterms:W3CDTF">2024-04-03T16:04:00Z</dcterms:modified>
</cp:coreProperties>
</file>